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历史文化学院</w:t>
      </w: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2018年</w:t>
      </w:r>
      <w:r>
        <w:rPr>
          <w:rFonts w:hint="eastAsia" w:ascii="黑体" w:hAnsi="黑体" w:eastAsia="黑体" w:cs="黑体"/>
          <w:b/>
          <w:sz w:val="32"/>
          <w:szCs w:val="32"/>
        </w:rPr>
        <w:t>大学生骨干培训班名额分配表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  位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骨干人数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年级</w:t>
            </w: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2017级本科生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2016级本科生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2015级本科生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2017级研究生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2016级研究生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学生组织</w:t>
            </w:r>
          </w:p>
        </w:tc>
        <w:tc>
          <w:tcPr>
            <w:tcW w:w="5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学生会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60" w:type="dxa"/>
            <w:vMerge w:val="continue"/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研究生会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60" w:type="dxa"/>
            <w:vMerge w:val="continue"/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马列理论读书社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60" w:type="dxa"/>
            <w:vMerge w:val="continue"/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风追司马微信工作室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60" w:type="dxa"/>
            <w:vMerge w:val="continue"/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青年志愿者协会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860" w:type="dxa"/>
            <w:vMerge w:val="continue"/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国学社、模拟联合国协会、唐潮、杏园、人文景观考察学会、日新英语学社、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SNNU校园性别文化研究会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合计</w:t>
            </w:r>
          </w:p>
        </w:tc>
        <w:tc>
          <w:tcPr>
            <w:tcW w:w="50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19A3"/>
    <w:rsid w:val="05313911"/>
    <w:rsid w:val="08150397"/>
    <w:rsid w:val="14E63F3D"/>
    <w:rsid w:val="22D06437"/>
    <w:rsid w:val="3EF55649"/>
    <w:rsid w:val="481A3858"/>
    <w:rsid w:val="4E833205"/>
    <w:rsid w:val="681F1073"/>
    <w:rsid w:val="702E4228"/>
    <w:rsid w:val="797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短歌难长</cp:lastModifiedBy>
  <dcterms:modified xsi:type="dcterms:W3CDTF">2018-04-26T06:09:49Z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KSORubyTemplateID" linkTarget="0">
    <vt:lpwstr>6</vt:lpwstr>
  </property>
</Properties>
</file>